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45D6" w14:textId="77777777" w:rsidR="004D2F50" w:rsidRPr="004D2F50" w:rsidRDefault="004D2F50" w:rsidP="00E438F9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Cs/>
          <w:i/>
          <w:color w:val="000000"/>
          <w:spacing w:val="-3"/>
          <w:lang w:eastAsia="en-AU"/>
        </w:rPr>
      </w:pPr>
      <w:bookmarkStart w:id="0" w:name="_GoBack"/>
      <w:bookmarkEnd w:id="0"/>
      <w:r w:rsidRPr="004D2F50">
        <w:rPr>
          <w:rFonts w:ascii="Arial" w:hAnsi="Arial" w:cs="Arial"/>
          <w:bCs/>
          <w:color w:val="000000"/>
          <w:spacing w:val="-3"/>
          <w:lang w:eastAsia="en-AU"/>
        </w:rPr>
        <w:t xml:space="preserve">The </w:t>
      </w:r>
      <w:r w:rsidR="00FC4001">
        <w:rPr>
          <w:rFonts w:ascii="Arial" w:hAnsi="Arial" w:cs="Arial"/>
          <w:bCs/>
          <w:color w:val="000000"/>
          <w:spacing w:val="-3"/>
          <w:lang w:eastAsia="en-AU"/>
        </w:rPr>
        <w:t>Development Tribunals</w:t>
      </w:r>
      <w:r w:rsidRPr="004D2F50">
        <w:rPr>
          <w:rFonts w:ascii="Arial" w:hAnsi="Arial" w:cs="Arial"/>
          <w:bCs/>
          <w:color w:val="000000"/>
          <w:spacing w:val="-3"/>
          <w:lang w:eastAsia="en-AU"/>
        </w:rPr>
        <w:t xml:space="preserve"> are established </w:t>
      </w:r>
      <w:r w:rsidR="00FC4001">
        <w:rPr>
          <w:rFonts w:ascii="Arial" w:hAnsi="Arial" w:cs="Arial"/>
          <w:bCs/>
          <w:color w:val="000000"/>
          <w:spacing w:val="-3"/>
          <w:lang w:eastAsia="en-AU"/>
        </w:rPr>
        <w:t xml:space="preserve">to hear appeals against decisions made under the </w:t>
      </w:r>
      <w:r w:rsidR="00FC4001">
        <w:rPr>
          <w:rFonts w:ascii="Arial" w:hAnsi="Arial" w:cs="Arial"/>
          <w:bCs/>
          <w:i/>
          <w:color w:val="000000"/>
          <w:spacing w:val="-3"/>
          <w:lang w:eastAsia="en-AU"/>
        </w:rPr>
        <w:t xml:space="preserve">Planning Act 2016, </w:t>
      </w:r>
      <w:r w:rsidR="00FC4001" w:rsidRPr="004D2F50">
        <w:rPr>
          <w:rFonts w:ascii="Arial" w:hAnsi="Arial" w:cs="Arial"/>
          <w:i/>
          <w:color w:val="000000"/>
          <w:lang w:eastAsia="en-AU"/>
        </w:rPr>
        <w:t>Building Act 1975</w:t>
      </w:r>
      <w:r w:rsidR="00FC4001" w:rsidRPr="004D2F50">
        <w:rPr>
          <w:rFonts w:ascii="Arial" w:hAnsi="Arial" w:cs="Arial"/>
          <w:iCs/>
          <w:color w:val="000000"/>
          <w:lang w:eastAsia="en-AU"/>
        </w:rPr>
        <w:t>,</w:t>
      </w:r>
      <w:r w:rsidR="00FC4001">
        <w:rPr>
          <w:rFonts w:ascii="Arial" w:hAnsi="Arial" w:cs="Arial"/>
          <w:iCs/>
          <w:color w:val="000000"/>
          <w:lang w:eastAsia="en-AU"/>
        </w:rPr>
        <w:t xml:space="preserve"> </w:t>
      </w:r>
      <w:r w:rsidR="00FC4001" w:rsidRPr="00FC4001">
        <w:rPr>
          <w:rFonts w:ascii="Arial" w:hAnsi="Arial" w:cs="Arial"/>
          <w:i/>
          <w:iCs/>
          <w:color w:val="000000"/>
          <w:lang w:eastAsia="en-AU"/>
        </w:rPr>
        <w:t>Plumbing and Drainage Act 2002</w:t>
      </w:r>
      <w:r w:rsidR="00FC4001">
        <w:rPr>
          <w:rFonts w:ascii="Arial" w:hAnsi="Arial" w:cs="Arial"/>
          <w:iCs/>
          <w:color w:val="000000"/>
          <w:lang w:eastAsia="en-AU"/>
        </w:rPr>
        <w:t xml:space="preserve">, </w:t>
      </w:r>
      <w:r w:rsidR="00FC4001" w:rsidRPr="004D2F50">
        <w:rPr>
          <w:rFonts w:ascii="Arial" w:hAnsi="Arial" w:cs="Arial"/>
          <w:i/>
          <w:color w:val="000000"/>
          <w:lang w:eastAsia="en-AU"/>
        </w:rPr>
        <w:t>Residential Services (Accreditation) Act 2002</w:t>
      </w:r>
      <w:r w:rsidR="00FC4001">
        <w:rPr>
          <w:rFonts w:ascii="Arial" w:hAnsi="Arial" w:cs="Arial"/>
          <w:i/>
          <w:color w:val="000000"/>
          <w:lang w:eastAsia="en-AU"/>
        </w:rPr>
        <w:t xml:space="preserve">, </w:t>
      </w:r>
      <w:r w:rsidR="00FC4001" w:rsidRPr="00A857A4">
        <w:rPr>
          <w:rFonts w:ascii="Arial" w:hAnsi="Arial" w:cs="Arial"/>
          <w:i/>
          <w:iCs/>
          <w:szCs w:val="24"/>
        </w:rPr>
        <w:t>South-East Queensland Water (Distribution and Retail Restructuring) Act 2009</w:t>
      </w:r>
      <w:r w:rsidR="00FC4001">
        <w:rPr>
          <w:rFonts w:ascii="Arial" w:hAnsi="Arial" w:cs="Arial"/>
          <w:i/>
          <w:iCs/>
          <w:szCs w:val="24"/>
        </w:rPr>
        <w:t xml:space="preserve"> </w:t>
      </w:r>
      <w:r w:rsidR="00FC4001" w:rsidRPr="00FC4001">
        <w:rPr>
          <w:rFonts w:ascii="Arial" w:hAnsi="Arial" w:cs="Arial"/>
          <w:iCs/>
          <w:szCs w:val="24"/>
        </w:rPr>
        <w:t>(SEQ Water Act)</w:t>
      </w:r>
      <w:r w:rsidR="00FC4001">
        <w:rPr>
          <w:rFonts w:ascii="Arial" w:hAnsi="Arial" w:cs="Arial"/>
          <w:i/>
          <w:iCs/>
          <w:szCs w:val="24"/>
        </w:rPr>
        <w:t xml:space="preserve"> </w:t>
      </w:r>
      <w:r w:rsidR="00FC4001" w:rsidRPr="00FC4001">
        <w:rPr>
          <w:rFonts w:ascii="Arial" w:hAnsi="Arial" w:cs="Arial"/>
          <w:iCs/>
          <w:szCs w:val="24"/>
        </w:rPr>
        <w:t>and matters prescribed under a regulation.</w:t>
      </w:r>
    </w:p>
    <w:p w14:paraId="75092617" w14:textId="77777777" w:rsidR="004D2F50" w:rsidRPr="004D2F50" w:rsidRDefault="004D2F50" w:rsidP="00E438F9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color w:val="000000"/>
          <w:lang w:eastAsia="en-AU"/>
        </w:rPr>
      </w:pPr>
      <w:r w:rsidRPr="004D2F50">
        <w:rPr>
          <w:rFonts w:ascii="Arial" w:hAnsi="Arial" w:cs="Arial"/>
          <w:bCs/>
          <w:color w:val="000000"/>
          <w:spacing w:val="-3"/>
          <w:lang w:eastAsia="en-AU"/>
        </w:rPr>
        <w:t xml:space="preserve">The general referees have been selected from across Queensland and possess a diverse range of skills, knowledge and experience in areas such </w:t>
      </w:r>
      <w:r w:rsidRPr="004D2F50">
        <w:rPr>
          <w:rFonts w:ascii="Arial" w:hAnsi="Arial" w:cs="Arial"/>
          <w:color w:val="000000"/>
          <w:lang w:eastAsia="en-AU"/>
        </w:rPr>
        <w:t>as town planning, construction, architecture, engineering, law; plumbing and fire safety.</w:t>
      </w:r>
    </w:p>
    <w:p w14:paraId="7B072A3A" w14:textId="77777777" w:rsidR="00AA77B4" w:rsidRPr="00EB788B" w:rsidRDefault="004D2F50" w:rsidP="00E438F9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color w:val="000000"/>
          <w:lang w:eastAsia="en-AU"/>
        </w:rPr>
      </w:pPr>
      <w:r w:rsidRPr="00832EF4">
        <w:rPr>
          <w:rFonts w:ascii="Arial" w:hAnsi="Arial" w:cs="Arial"/>
          <w:bCs/>
          <w:color w:val="000000"/>
          <w:spacing w:val="-3"/>
          <w:u w:val="single"/>
          <w:lang w:eastAsia="en-AU"/>
        </w:rPr>
        <w:t>Cabinet noted</w:t>
      </w:r>
      <w:r w:rsidRPr="004E34F0">
        <w:rPr>
          <w:rFonts w:ascii="Arial" w:hAnsi="Arial" w:cs="Arial"/>
          <w:bCs/>
          <w:color w:val="000000"/>
          <w:spacing w:val="-3"/>
          <w:lang w:eastAsia="en-AU"/>
        </w:rPr>
        <w:t xml:space="preserve"> the intention of the </w:t>
      </w:r>
      <w:r w:rsidR="00DD5916" w:rsidRPr="004E34F0">
        <w:rPr>
          <w:rFonts w:ascii="Arial" w:hAnsi="Arial" w:cs="Arial"/>
          <w:bCs/>
          <w:color w:val="000000"/>
          <w:spacing w:val="-3"/>
          <w:lang w:eastAsia="en-AU"/>
        </w:rPr>
        <w:t>Minister</w:t>
      </w:r>
      <w:r w:rsidR="00C17678">
        <w:rPr>
          <w:rFonts w:ascii="Arial" w:hAnsi="Arial" w:cs="Arial"/>
          <w:bCs/>
          <w:color w:val="000000"/>
          <w:spacing w:val="-3"/>
          <w:lang w:eastAsia="en-AU"/>
        </w:rPr>
        <w:t xml:space="preserve"> for </w:t>
      </w:r>
      <w:r w:rsidRPr="004E34F0">
        <w:rPr>
          <w:rFonts w:ascii="Arial" w:hAnsi="Arial" w:cs="Arial"/>
          <w:bCs/>
          <w:color w:val="000000"/>
          <w:spacing w:val="-3"/>
          <w:lang w:eastAsia="en-AU"/>
        </w:rPr>
        <w:t>Housing and Public Works</w:t>
      </w:r>
      <w:r w:rsidR="00FC4001">
        <w:rPr>
          <w:rFonts w:ascii="Arial" w:hAnsi="Arial" w:cs="Arial"/>
          <w:bCs/>
          <w:color w:val="000000"/>
          <w:spacing w:val="-3"/>
          <w:lang w:eastAsia="en-AU"/>
        </w:rPr>
        <w:t>, Minister for Digital Technology and Minister for Sport</w:t>
      </w:r>
      <w:r w:rsidRPr="004E34F0">
        <w:rPr>
          <w:rFonts w:ascii="Arial" w:hAnsi="Arial" w:cs="Arial"/>
          <w:bCs/>
          <w:color w:val="000000"/>
          <w:spacing w:val="-3"/>
          <w:lang w:eastAsia="en-AU"/>
        </w:rPr>
        <w:t xml:space="preserve"> to appoint, by Gazette notice, a new pool of </w:t>
      </w:r>
      <w:r w:rsidR="008A2900" w:rsidRPr="004E34F0">
        <w:rPr>
          <w:rFonts w:ascii="Arial" w:hAnsi="Arial" w:cs="Arial"/>
          <w:bCs/>
          <w:color w:val="000000"/>
          <w:spacing w:val="-3"/>
          <w:lang w:eastAsia="en-AU"/>
        </w:rPr>
        <w:t>9</w:t>
      </w:r>
      <w:r w:rsidR="00962BE1">
        <w:rPr>
          <w:rFonts w:ascii="Arial" w:hAnsi="Arial" w:cs="Arial"/>
          <w:bCs/>
          <w:color w:val="000000"/>
          <w:spacing w:val="-3"/>
          <w:lang w:eastAsia="en-AU"/>
        </w:rPr>
        <w:t>6</w:t>
      </w:r>
      <w:r w:rsidRPr="004E34F0">
        <w:rPr>
          <w:rFonts w:ascii="Arial" w:hAnsi="Arial" w:cs="Arial"/>
          <w:bCs/>
          <w:color w:val="000000"/>
          <w:spacing w:val="-3"/>
          <w:lang w:eastAsia="en-AU"/>
        </w:rPr>
        <w:t xml:space="preserve"> general referees to the </w:t>
      </w:r>
      <w:r w:rsidR="00962BE1">
        <w:rPr>
          <w:rFonts w:ascii="Arial" w:hAnsi="Arial" w:cs="Arial"/>
          <w:bCs/>
          <w:color w:val="000000"/>
          <w:spacing w:val="-3"/>
          <w:lang w:eastAsia="en-AU"/>
        </w:rPr>
        <w:t>Development Tribunals</w:t>
      </w:r>
      <w:r w:rsidR="00AA77B4">
        <w:rPr>
          <w:rFonts w:ascii="Arial" w:hAnsi="Arial" w:cs="Arial"/>
          <w:bCs/>
          <w:color w:val="000000"/>
          <w:spacing w:val="-3"/>
          <w:lang w:eastAsia="en-AU"/>
        </w:rPr>
        <w:t xml:space="preserve"> for a term of t</w:t>
      </w:r>
      <w:r w:rsidR="00962BE1">
        <w:rPr>
          <w:rFonts w:ascii="Arial" w:hAnsi="Arial" w:cs="Arial"/>
          <w:bCs/>
          <w:color w:val="000000"/>
          <w:spacing w:val="-3"/>
          <w:lang w:eastAsia="en-AU"/>
        </w:rPr>
        <w:t>hree</w:t>
      </w:r>
      <w:r w:rsidR="00AA77B4">
        <w:rPr>
          <w:rFonts w:ascii="Arial" w:hAnsi="Arial" w:cs="Arial"/>
          <w:bCs/>
          <w:color w:val="000000"/>
          <w:spacing w:val="-3"/>
          <w:lang w:eastAsia="en-AU"/>
        </w:rPr>
        <w:t xml:space="preserve"> years </w:t>
      </w:r>
      <w:r w:rsidR="00962BE1">
        <w:rPr>
          <w:rFonts w:ascii="Arial" w:hAnsi="Arial" w:cs="Arial"/>
          <w:bCs/>
          <w:color w:val="000000"/>
          <w:spacing w:val="-3"/>
          <w:lang w:eastAsia="en-AU"/>
        </w:rPr>
        <w:t xml:space="preserve">commencing </w:t>
      </w:r>
      <w:r w:rsidR="00AA77B4">
        <w:rPr>
          <w:rFonts w:ascii="Arial" w:hAnsi="Arial" w:cs="Arial"/>
          <w:bCs/>
          <w:color w:val="000000"/>
          <w:spacing w:val="-3"/>
          <w:lang w:eastAsia="en-AU"/>
        </w:rPr>
        <w:t xml:space="preserve">from </w:t>
      </w:r>
      <w:r w:rsidR="00962BE1">
        <w:rPr>
          <w:rFonts w:ascii="Arial" w:hAnsi="Arial" w:cs="Arial"/>
          <w:bCs/>
          <w:color w:val="000000"/>
          <w:spacing w:val="-3"/>
          <w:lang w:eastAsia="en-AU"/>
        </w:rPr>
        <w:t>8</w:t>
      </w:r>
      <w:r w:rsidR="00AA77B4">
        <w:rPr>
          <w:rFonts w:ascii="Arial" w:hAnsi="Arial" w:cs="Arial"/>
          <w:bCs/>
          <w:color w:val="000000"/>
          <w:spacing w:val="-3"/>
          <w:lang w:eastAsia="en-AU"/>
        </w:rPr>
        <w:t xml:space="preserve"> </w:t>
      </w:r>
      <w:r w:rsidR="00962BE1">
        <w:rPr>
          <w:rFonts w:ascii="Arial" w:hAnsi="Arial" w:cs="Arial"/>
          <w:bCs/>
          <w:color w:val="000000"/>
          <w:spacing w:val="-3"/>
          <w:lang w:eastAsia="en-AU"/>
        </w:rPr>
        <w:t xml:space="preserve">March </w:t>
      </w:r>
      <w:r w:rsidR="00AA77B4">
        <w:rPr>
          <w:rFonts w:ascii="Arial" w:hAnsi="Arial" w:cs="Arial"/>
          <w:bCs/>
          <w:color w:val="000000"/>
          <w:spacing w:val="-3"/>
          <w:lang w:eastAsia="en-AU"/>
        </w:rPr>
        <w:t>201</w:t>
      </w:r>
      <w:r w:rsidR="00962BE1">
        <w:rPr>
          <w:rFonts w:ascii="Arial" w:hAnsi="Arial" w:cs="Arial"/>
          <w:bCs/>
          <w:color w:val="000000"/>
          <w:spacing w:val="-3"/>
          <w:lang w:eastAsia="en-AU"/>
        </w:rPr>
        <w:t>8</w:t>
      </w:r>
      <w:r w:rsidR="00AA77B4">
        <w:rPr>
          <w:rFonts w:ascii="Arial" w:hAnsi="Arial" w:cs="Arial"/>
          <w:bCs/>
          <w:color w:val="000000"/>
          <w:spacing w:val="-3"/>
          <w:lang w:eastAsia="en-AU"/>
        </w:rPr>
        <w:t>:</w:t>
      </w:r>
    </w:p>
    <w:p w14:paraId="5CEBE63C" w14:textId="77777777" w:rsidR="00881BA5" w:rsidRDefault="00881BA5" w:rsidP="00881BA5">
      <w:pPr>
        <w:spacing w:after="0" w:line="240" w:lineRule="auto"/>
        <w:ind w:left="360"/>
        <w:rPr>
          <w:rFonts w:ascii="Arial" w:hAnsi="Arial" w:cs="Arial"/>
          <w:noProof/>
          <w:sz w:val="20"/>
          <w:szCs w:val="20"/>
        </w:rPr>
        <w:sectPr w:rsidR="00881BA5" w:rsidSect="002505E3">
          <w:headerReference w:type="default" r:id="rId7"/>
          <w:pgSz w:w="11906" w:h="16838" w:code="9"/>
          <w:pgMar w:top="1134" w:right="1134" w:bottom="284" w:left="1134" w:header="709" w:footer="270" w:gutter="0"/>
          <w:cols w:space="708"/>
          <w:docGrid w:linePitch="360"/>
        </w:sectPr>
      </w:pPr>
    </w:p>
    <w:p w14:paraId="60EC6CAD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noProof/>
          <w:szCs w:val="20"/>
        </w:rPr>
        <w:t>Shane</w:t>
      </w:r>
      <w:r w:rsidRPr="00E438F9">
        <w:rPr>
          <w:rFonts w:ascii="Arial Narrow" w:hAnsi="Arial Narrow" w:cs="Arial"/>
          <w:szCs w:val="20"/>
        </w:rPr>
        <w:t xml:space="preserve"> </w:t>
      </w:r>
      <w:r w:rsidRPr="00E438F9">
        <w:rPr>
          <w:rFonts w:ascii="Arial Narrow" w:hAnsi="Arial Narrow" w:cs="Arial"/>
          <w:noProof/>
          <w:szCs w:val="20"/>
        </w:rPr>
        <w:t>Michael</w:t>
      </w:r>
      <w:r w:rsidRPr="00E438F9">
        <w:rPr>
          <w:rFonts w:ascii="Arial Narrow" w:hAnsi="Arial Narrow" w:cs="Arial"/>
          <w:szCs w:val="20"/>
        </w:rPr>
        <w:t xml:space="preserve"> </w:t>
      </w:r>
      <w:r w:rsidRPr="00E438F9">
        <w:rPr>
          <w:rFonts w:ascii="Arial Narrow" w:hAnsi="Arial Narrow" w:cs="Arial"/>
          <w:noProof/>
          <w:szCs w:val="20"/>
        </w:rPr>
        <w:t>Adamson</w:t>
      </w:r>
    </w:p>
    <w:p w14:paraId="691223BA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Carol Patricia Dowd</w:t>
      </w:r>
    </w:p>
    <w:p w14:paraId="77F19293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William Mark Anderson</w:t>
      </w:r>
    </w:p>
    <w:p w14:paraId="099102D9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Nilukshi (Nishu) Marasinghe Arachchige Sumantri Ellawala</w:t>
      </w:r>
    </w:p>
    <w:p w14:paraId="1B26F29C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Elizabeth Anderson</w:t>
      </w:r>
    </w:p>
    <w:p w14:paraId="403611DB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Cornelis Johannes Eylander</w:t>
      </w:r>
    </w:p>
    <w:p w14:paraId="7557C776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Clayton James Baker</w:t>
      </w:r>
    </w:p>
    <w:p w14:paraId="438BEFF4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Wendy Kate Evans</w:t>
      </w:r>
    </w:p>
    <w:p w14:paraId="6A8147AB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Paul John Bates</w:t>
      </w:r>
    </w:p>
    <w:p w14:paraId="7CA757C4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Victor George Feros</w:t>
      </w:r>
    </w:p>
    <w:p w14:paraId="3ADEE294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Catherine Elizabeth Baudet</w:t>
      </w:r>
    </w:p>
    <w:p w14:paraId="13A722A8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Christopher William Finch</w:t>
      </w:r>
    </w:p>
    <w:p w14:paraId="0DE9472C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Donald Andrew Bentley</w:t>
      </w:r>
    </w:p>
    <w:p w14:paraId="495C290B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Sarah Magdalene Foley</w:t>
      </w:r>
    </w:p>
    <w:p w14:paraId="6F9F5E77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Judith Susan Brien</w:t>
      </w:r>
    </w:p>
    <w:p w14:paraId="4FF7E268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Donald Frances Grehan</w:t>
      </w:r>
    </w:p>
    <w:p w14:paraId="73B58E43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John Joseph Bright</w:t>
      </w:r>
    </w:p>
    <w:p w14:paraId="171FA26B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Anita Garton</w:t>
      </w:r>
    </w:p>
    <w:p w14:paraId="33A6A2F0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Amanda Grace Bertoldi-Ward</w:t>
      </w:r>
    </w:p>
    <w:p w14:paraId="1AC59048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Kristy Lee Gilvear</w:t>
      </w:r>
    </w:p>
    <w:p w14:paraId="283CCB63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Anthony Graham Bourke</w:t>
      </w:r>
    </w:p>
    <w:p w14:paraId="3F535567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Jane Grimmond</w:t>
      </w:r>
    </w:p>
    <w:p w14:paraId="7B003259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Paul Thomas Bourke</w:t>
      </w:r>
    </w:p>
    <w:p w14:paraId="519869AE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Samantha Jane Hall</w:t>
      </w:r>
    </w:p>
    <w:p w14:paraId="5F1B2109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Neal James Charlton</w:t>
      </w:r>
    </w:p>
    <w:p w14:paraId="2ECF3488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Christopher Harris</w:t>
      </w:r>
    </w:p>
    <w:p w14:paraId="5E1F0C36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Kenneth Leslie Crase</w:t>
      </w:r>
    </w:p>
    <w:p w14:paraId="68246668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Donald Gordon Heelan</w:t>
      </w:r>
    </w:p>
    <w:p w14:paraId="5779881C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Kim Maree Calio</w:t>
      </w:r>
    </w:p>
    <w:p w14:paraId="6C677C53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Deanna Maria Heinke</w:t>
      </w:r>
    </w:p>
    <w:p w14:paraId="59197A68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Astrid Frances Chan</w:t>
      </w:r>
    </w:p>
    <w:p w14:paraId="4179C42B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Robert Arnold Henwood</w:t>
      </w:r>
    </w:p>
    <w:p w14:paraId="77677E09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Glen Raymond Chambers</w:t>
      </w:r>
    </w:p>
    <w:p w14:paraId="585B05FF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Stafford Earl Hopewell</w:t>
      </w:r>
    </w:p>
    <w:p w14:paraId="3701E2AD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Joelie Anne Clark</w:t>
      </w:r>
    </w:p>
    <w:p w14:paraId="5E61D4EC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Angela Candice Hanson</w:t>
      </w:r>
    </w:p>
    <w:p w14:paraId="6A3245E9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Natalie Norah Imogen Craig</w:t>
      </w:r>
    </w:p>
    <w:p w14:paraId="25B0F63B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Beverley Anne Homel</w:t>
      </w:r>
    </w:p>
    <w:p w14:paraId="10E2EF35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Fiona Anne Cross</w:t>
      </w:r>
    </w:p>
    <w:p w14:paraId="6CFF7973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Carolyn Jennifer Hunt</w:t>
      </w:r>
    </w:p>
    <w:p w14:paraId="1FE32FA2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Neil Vincent De Bruyn</w:t>
      </w:r>
    </w:p>
    <w:p w14:paraId="69A72142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Anne-Maree Kate Ireland</w:t>
      </w:r>
    </w:p>
    <w:p w14:paraId="4BB3BEC9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James Andrew Dunstan</w:t>
      </w:r>
    </w:p>
    <w:p w14:paraId="49AB0EBE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George Charles James</w:t>
      </w:r>
    </w:p>
    <w:p w14:paraId="4261742D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Amy Diane Degenhart</w:t>
      </w:r>
    </w:p>
    <w:p w14:paraId="2FB2C46E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David Job</w:t>
      </w:r>
    </w:p>
    <w:p w14:paraId="782680E1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Tania Michelle Dennis</w:t>
      </w:r>
    </w:p>
    <w:p w14:paraId="782B3E88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Debra Megan Johnson</w:t>
      </w:r>
      <w:r w:rsidRPr="00E438F9" w:rsidDel="00B356E7">
        <w:rPr>
          <w:rFonts w:ascii="Arial Narrow" w:hAnsi="Arial Narrow" w:cs="Arial"/>
          <w:szCs w:val="20"/>
        </w:rPr>
        <w:t xml:space="preserve"> </w:t>
      </w:r>
    </w:p>
    <w:p w14:paraId="2E0ADEEB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Graham John Jordan</w:t>
      </w:r>
    </w:p>
    <w:p w14:paraId="7216AC6B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Markus Ian Pye</w:t>
      </w:r>
    </w:p>
    <w:p w14:paraId="6AE176E9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Danyelle Mary Kelson</w:t>
      </w:r>
    </w:p>
    <w:p w14:paraId="669BB42A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Michelle Pennicott</w:t>
      </w:r>
    </w:p>
    <w:p w14:paraId="7E5BA245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Ain Aldur Kuru</w:t>
      </w:r>
    </w:p>
    <w:p w14:paraId="1C6D2A4E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Amelia Kate Prokuda</w:t>
      </w:r>
    </w:p>
    <w:p w14:paraId="22FCA1EB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Lama Khalifa</w:t>
      </w:r>
    </w:p>
    <w:p w14:paraId="50DC74F5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Christopher Rous Robertson</w:t>
      </w:r>
    </w:p>
    <w:p w14:paraId="347FCADF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Elisa Ann Knowlman</w:t>
      </w:r>
    </w:p>
    <w:p w14:paraId="2596AE1F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Kylie Rojahn</w:t>
      </w:r>
    </w:p>
    <w:p w14:paraId="20A29E53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Lisa Jane Lambie</w:t>
      </w:r>
    </w:p>
    <w:p w14:paraId="19A09F6F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Johanna Dorothea Rosier</w:t>
      </w:r>
    </w:p>
    <w:p w14:paraId="42113187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Murray Dalton Lane</w:t>
      </w:r>
    </w:p>
    <w:p w14:paraId="28A5D778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Gregory Charles Schonfelder</w:t>
      </w:r>
    </w:p>
    <w:p w14:paraId="7D47DEBF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Samuel Jack Le Noble</w:t>
      </w:r>
    </w:p>
    <w:p w14:paraId="49394284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Russell John Schuler</w:t>
      </w:r>
    </w:p>
    <w:p w14:paraId="34B9A8FB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Kelvin John Mason</w:t>
      </w:r>
    </w:p>
    <w:p w14:paraId="519475A8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Christopher Joseph Sheeran</w:t>
      </w:r>
    </w:p>
    <w:p w14:paraId="47728B04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Kelly Jean Mcintyre</w:t>
      </w:r>
    </w:p>
    <w:p w14:paraId="104C0241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Bruce Robert Edward Shephard</w:t>
      </w:r>
    </w:p>
    <w:p w14:paraId="4EFF3D5F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Alan Charles Mcpherson</w:t>
      </w:r>
    </w:p>
    <w:p w14:paraId="30E24379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Travis Charles Schmitt</w:t>
      </w:r>
    </w:p>
    <w:p w14:paraId="73434A40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James George Halley Mcpherson</w:t>
      </w:r>
    </w:p>
    <w:p w14:paraId="77847C85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Belinda Louise Scott</w:t>
      </w:r>
    </w:p>
    <w:p w14:paraId="30AA0383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Henk Michael Mulder</w:t>
      </w:r>
    </w:p>
    <w:p w14:paraId="0555828C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Jodie Maree Sekac</w:t>
      </w:r>
    </w:p>
    <w:p w14:paraId="3C7DF30D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Anne Margaret Maccheroni</w:t>
      </w:r>
    </w:p>
    <w:p w14:paraId="46E20A6C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Kelvin Robert Slade</w:t>
      </w:r>
    </w:p>
    <w:p w14:paraId="68B69CC3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Andrew Branko Philip Montgomery-Hribar</w:t>
      </w:r>
    </w:p>
    <w:p w14:paraId="40A8C247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Stuart Donald Smith</w:t>
      </w:r>
    </w:p>
    <w:p w14:paraId="2531E4AD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Michael Edward Moran</w:t>
      </w:r>
    </w:p>
    <w:p w14:paraId="061E943F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Anthony (Tony) Colin Tabe</w:t>
      </w:r>
    </w:p>
    <w:p w14:paraId="5E29EEBB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Jennifer Mullaney</w:t>
      </w:r>
    </w:p>
    <w:p w14:paraId="09B85E78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Sandra Margaret Tempest</w:t>
      </w:r>
    </w:p>
    <w:p w14:paraId="010CCF9B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Luke Edward Neller</w:t>
      </w:r>
    </w:p>
    <w:p w14:paraId="63850EA6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Linda Marie Tait</w:t>
      </w:r>
    </w:p>
    <w:p w14:paraId="028FEFFE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Tammy Rachel Neumann</w:t>
      </w:r>
    </w:p>
    <w:p w14:paraId="66F6A19D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Michael Gerald Maxwell Walton</w:t>
      </w:r>
    </w:p>
    <w:p w14:paraId="1EA2E2AD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John Joseph O'dwyer</w:t>
      </w:r>
    </w:p>
    <w:p w14:paraId="69DEBAC5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William Bressan Watson</w:t>
      </w:r>
    </w:p>
    <w:p w14:paraId="20B0130D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Jenny Leanne Owen</w:t>
      </w:r>
    </w:p>
    <w:p w14:paraId="1DD79A63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Michaela Leanne Wright</w:t>
      </w:r>
    </w:p>
    <w:p w14:paraId="734A986F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Andrew Allan Parker</w:t>
      </w:r>
    </w:p>
    <w:p w14:paraId="0FC6DDAD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Helen Maria Yost</w:t>
      </w:r>
    </w:p>
    <w:p w14:paraId="5B32F95B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Bryan Anthony Payne</w:t>
      </w:r>
    </w:p>
    <w:p w14:paraId="4D950B26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Tamara Clare Peverill</w:t>
      </w:r>
    </w:p>
    <w:p w14:paraId="69D98AA4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Lynette Barbara Prince-Large</w:t>
      </w:r>
    </w:p>
    <w:p w14:paraId="59A8AD9D" w14:textId="77777777" w:rsidR="002E5BBD" w:rsidRPr="00E438F9" w:rsidRDefault="002E5BBD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</w:pPr>
      <w:r w:rsidRPr="00E438F9">
        <w:rPr>
          <w:rFonts w:ascii="Arial Narrow" w:hAnsi="Arial Narrow" w:cs="Arial"/>
          <w:szCs w:val="20"/>
        </w:rPr>
        <w:t>Richard Paul Prout</w:t>
      </w:r>
    </w:p>
    <w:p w14:paraId="3719396D" w14:textId="77777777" w:rsidR="00881BA5" w:rsidRPr="00E438F9" w:rsidRDefault="00881BA5" w:rsidP="00E438F9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Arial Narrow" w:hAnsi="Arial Narrow" w:cs="Arial"/>
          <w:szCs w:val="20"/>
        </w:rPr>
        <w:sectPr w:rsidR="00881BA5" w:rsidRPr="00E438F9" w:rsidSect="00E438F9">
          <w:type w:val="continuous"/>
          <w:pgSz w:w="11906" w:h="16838" w:code="9"/>
          <w:pgMar w:top="1134" w:right="991" w:bottom="426" w:left="1134" w:header="709" w:footer="709" w:gutter="0"/>
          <w:cols w:num="4" w:space="47"/>
          <w:docGrid w:linePitch="360"/>
        </w:sectPr>
      </w:pPr>
    </w:p>
    <w:p w14:paraId="5DBCD8D2" w14:textId="77777777" w:rsidR="00A05280" w:rsidRPr="00986E4D" w:rsidRDefault="00A05280" w:rsidP="002505E3">
      <w:pPr>
        <w:numPr>
          <w:ilvl w:val="0"/>
          <w:numId w:val="6"/>
        </w:numPr>
        <w:spacing w:before="240" w:after="0" w:line="240" w:lineRule="auto"/>
        <w:rPr>
          <w:rFonts w:ascii="Arial" w:hAnsi="Arial" w:cs="Arial"/>
          <w:i/>
          <w:color w:val="000000"/>
          <w:u w:val="single"/>
          <w:lang w:eastAsia="en-AU"/>
        </w:rPr>
      </w:pPr>
      <w:r w:rsidRPr="00986E4D">
        <w:rPr>
          <w:rFonts w:ascii="Arial" w:hAnsi="Arial" w:cs="Arial"/>
          <w:bCs/>
          <w:i/>
          <w:color w:val="000000"/>
          <w:spacing w:val="-3"/>
          <w:u w:val="single"/>
          <w:lang w:eastAsia="en-AU"/>
        </w:rPr>
        <w:t>Attachment</w:t>
      </w:r>
      <w:r w:rsidR="00881BA5">
        <w:rPr>
          <w:rFonts w:ascii="Arial" w:hAnsi="Arial" w:cs="Arial"/>
          <w:bCs/>
          <w:i/>
          <w:color w:val="000000"/>
          <w:spacing w:val="-3"/>
          <w:u w:val="single"/>
          <w:lang w:eastAsia="en-AU"/>
        </w:rPr>
        <w:t>s</w:t>
      </w:r>
      <w:r w:rsidR="00B8336A">
        <w:rPr>
          <w:rFonts w:ascii="Arial" w:hAnsi="Arial" w:cs="Arial"/>
          <w:bCs/>
          <w:i/>
          <w:color w:val="000000"/>
          <w:spacing w:val="-3"/>
          <w:u w:val="single"/>
          <w:lang w:eastAsia="en-AU"/>
        </w:rPr>
        <w:t>:</w:t>
      </w:r>
    </w:p>
    <w:p w14:paraId="30D6E268" w14:textId="77777777" w:rsidR="002D064F" w:rsidRPr="00B8336A" w:rsidRDefault="00AA77B4" w:rsidP="00E438F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color w:val="000000"/>
          <w:lang w:eastAsia="en-AU"/>
        </w:rPr>
      </w:pPr>
      <w:r w:rsidRPr="00986E4D">
        <w:rPr>
          <w:rFonts w:ascii="Arial" w:hAnsi="Arial" w:cs="Arial"/>
          <w:color w:val="000000"/>
          <w:lang w:eastAsia="en-AU"/>
        </w:rPr>
        <w:t>Nil.</w:t>
      </w:r>
    </w:p>
    <w:sectPr w:rsidR="002D064F" w:rsidRPr="00B8336A" w:rsidSect="00881BA5">
      <w:type w:val="continuous"/>
      <w:pgSz w:w="11906" w:h="16838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FFF3E" w14:textId="77777777" w:rsidR="00456732" w:rsidRDefault="00456732" w:rsidP="00067E6D">
      <w:pPr>
        <w:spacing w:after="0" w:line="240" w:lineRule="auto"/>
      </w:pPr>
      <w:r>
        <w:separator/>
      </w:r>
    </w:p>
  </w:endnote>
  <w:endnote w:type="continuationSeparator" w:id="0">
    <w:p w14:paraId="7D45CC32" w14:textId="77777777" w:rsidR="00456732" w:rsidRDefault="00456732" w:rsidP="0006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87BC2" w14:textId="77777777" w:rsidR="00456732" w:rsidRDefault="00456732" w:rsidP="00067E6D">
      <w:pPr>
        <w:spacing w:after="0" w:line="240" w:lineRule="auto"/>
      </w:pPr>
      <w:r>
        <w:separator/>
      </w:r>
    </w:p>
  </w:footnote>
  <w:footnote w:type="continuationSeparator" w:id="0">
    <w:p w14:paraId="6A1177F0" w14:textId="77777777" w:rsidR="00456732" w:rsidRDefault="00456732" w:rsidP="0006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C68E6" w14:textId="77777777" w:rsidR="00C608F0" w:rsidRPr="00C608F0" w:rsidRDefault="00C608F0" w:rsidP="002505E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after="120"/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7E310B4E" w14:textId="77777777" w:rsidR="00C608F0" w:rsidRPr="00937A4A" w:rsidRDefault="00C608F0" w:rsidP="002505E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spacing w:after="0"/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 w:rsidR="002505E3">
      <w:rPr>
        <w:rFonts w:ascii="Arial" w:hAnsi="Arial" w:cs="Arial"/>
        <w:b/>
      </w:rPr>
      <w:t>March</w:t>
    </w:r>
    <w:r w:rsidR="001B7BAE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201</w:t>
    </w:r>
    <w:r w:rsidR="001B7BAE">
      <w:rPr>
        <w:rFonts w:ascii="Arial" w:hAnsi="Arial" w:cs="Arial"/>
        <w:b/>
      </w:rPr>
      <w:t>8</w:t>
    </w:r>
  </w:p>
  <w:p w14:paraId="3A8BA1AD" w14:textId="77777777" w:rsidR="00C608F0" w:rsidRPr="004D2F50" w:rsidRDefault="00C608F0" w:rsidP="00C608F0">
    <w:pPr>
      <w:tabs>
        <w:tab w:val="center" w:pos="4513"/>
        <w:tab w:val="right" w:pos="9026"/>
      </w:tabs>
      <w:spacing w:before="120" w:after="0" w:line="240" w:lineRule="auto"/>
      <w:rPr>
        <w:rFonts w:ascii="Arial" w:hAnsi="Arial" w:cs="Arial"/>
        <w:b/>
        <w:color w:val="000000"/>
        <w:u w:val="single"/>
        <w:lang w:eastAsia="en-AU"/>
      </w:rPr>
    </w:pPr>
    <w:r w:rsidRPr="004D2F50">
      <w:rPr>
        <w:rFonts w:ascii="Arial" w:hAnsi="Arial" w:cs="Arial"/>
        <w:b/>
        <w:color w:val="000000"/>
        <w:u w:val="single"/>
        <w:lang w:eastAsia="en-AU"/>
      </w:rPr>
      <w:t xml:space="preserve">Appointment of referees </w:t>
    </w:r>
    <w:r w:rsidR="00FC4001">
      <w:rPr>
        <w:rFonts w:ascii="Arial" w:hAnsi="Arial" w:cs="Arial"/>
        <w:b/>
        <w:color w:val="000000"/>
        <w:u w:val="single"/>
        <w:lang w:eastAsia="en-AU"/>
      </w:rPr>
      <w:t>for the Development Tribunals</w:t>
    </w:r>
  </w:p>
  <w:p w14:paraId="19C64AE2" w14:textId="77777777" w:rsidR="00C608F0" w:rsidRPr="00186D44" w:rsidRDefault="00C608F0" w:rsidP="00C608F0">
    <w:pPr>
      <w:spacing w:before="120" w:after="0"/>
      <w:rPr>
        <w:rFonts w:ascii="Arial" w:hAnsi="Arial" w:cs="Arial"/>
        <w:b/>
        <w:u w:val="single"/>
      </w:rPr>
    </w:pPr>
    <w:r w:rsidRPr="00186D44">
      <w:rPr>
        <w:rFonts w:ascii="Arial" w:hAnsi="Arial" w:cs="Arial"/>
        <w:b/>
        <w:u w:val="single"/>
      </w:rPr>
      <w:t>Minister for Housing and Public Works</w:t>
    </w:r>
    <w:r w:rsidR="00FC4001">
      <w:rPr>
        <w:rFonts w:ascii="Arial" w:hAnsi="Arial" w:cs="Arial"/>
        <w:b/>
        <w:u w:val="single"/>
      </w:rPr>
      <w:t xml:space="preserve">, </w:t>
    </w:r>
    <w:r w:rsidR="00EB788B">
      <w:rPr>
        <w:rFonts w:ascii="Arial" w:hAnsi="Arial" w:cs="Arial"/>
        <w:b/>
        <w:u w:val="single"/>
      </w:rPr>
      <w:t xml:space="preserve">Minister for </w:t>
    </w:r>
    <w:r w:rsidR="00FC4001">
      <w:rPr>
        <w:rFonts w:ascii="Arial" w:hAnsi="Arial" w:cs="Arial"/>
        <w:b/>
        <w:u w:val="single"/>
      </w:rPr>
      <w:t>Digital Technology and Minister for Sport</w:t>
    </w:r>
  </w:p>
  <w:p w14:paraId="67337C31" w14:textId="77777777" w:rsidR="00C608F0" w:rsidRPr="002505E3" w:rsidRDefault="00C608F0" w:rsidP="00C608F0">
    <w:pPr>
      <w:pStyle w:val="Header"/>
      <w:pBdr>
        <w:bottom w:val="single" w:sz="4" w:space="1" w:color="auto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279B"/>
    <w:multiLevelType w:val="hybridMultilevel"/>
    <w:tmpl w:val="3EAA6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64EC4"/>
    <w:multiLevelType w:val="hybridMultilevel"/>
    <w:tmpl w:val="09AEB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E91558"/>
    <w:multiLevelType w:val="hybridMultilevel"/>
    <w:tmpl w:val="29482380"/>
    <w:lvl w:ilvl="0" w:tplc="46A6A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C478F"/>
    <w:multiLevelType w:val="hybridMultilevel"/>
    <w:tmpl w:val="E4424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A54FA"/>
    <w:multiLevelType w:val="hybridMultilevel"/>
    <w:tmpl w:val="8A50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E2CA5"/>
    <w:multiLevelType w:val="hybridMultilevel"/>
    <w:tmpl w:val="E67E0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026"/>
    <w:multiLevelType w:val="hybridMultilevel"/>
    <w:tmpl w:val="CA443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B7546"/>
    <w:multiLevelType w:val="hybridMultilevel"/>
    <w:tmpl w:val="99DCF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B3162"/>
    <w:multiLevelType w:val="hybridMultilevel"/>
    <w:tmpl w:val="F0DA7934"/>
    <w:lvl w:ilvl="0" w:tplc="20301EA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176F87"/>
    <w:multiLevelType w:val="hybridMultilevel"/>
    <w:tmpl w:val="5E288EAA"/>
    <w:lvl w:ilvl="0" w:tplc="B99AD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50"/>
    <w:rsid w:val="00066F88"/>
    <w:rsid w:val="00067E6D"/>
    <w:rsid w:val="000F4ABA"/>
    <w:rsid w:val="000F5A6E"/>
    <w:rsid w:val="00113BA2"/>
    <w:rsid w:val="001B2610"/>
    <w:rsid w:val="001B7BAE"/>
    <w:rsid w:val="001D4C91"/>
    <w:rsid w:val="001E5743"/>
    <w:rsid w:val="0021279B"/>
    <w:rsid w:val="002278F2"/>
    <w:rsid w:val="00233974"/>
    <w:rsid w:val="002505E3"/>
    <w:rsid w:val="00271D94"/>
    <w:rsid w:val="0028583A"/>
    <w:rsid w:val="0028696A"/>
    <w:rsid w:val="002B2CEB"/>
    <w:rsid w:val="002C4165"/>
    <w:rsid w:val="002C471A"/>
    <w:rsid w:val="002D064F"/>
    <w:rsid w:val="002E5BBD"/>
    <w:rsid w:val="00371F78"/>
    <w:rsid w:val="0038092D"/>
    <w:rsid w:val="00384A92"/>
    <w:rsid w:val="00394F1A"/>
    <w:rsid w:val="00426D45"/>
    <w:rsid w:val="00441948"/>
    <w:rsid w:val="00444B71"/>
    <w:rsid w:val="00456732"/>
    <w:rsid w:val="00481E6C"/>
    <w:rsid w:val="004B0CDE"/>
    <w:rsid w:val="004B2EA9"/>
    <w:rsid w:val="004C20CE"/>
    <w:rsid w:val="004C71D7"/>
    <w:rsid w:val="004D2F50"/>
    <w:rsid w:val="004E34F0"/>
    <w:rsid w:val="004F0CF5"/>
    <w:rsid w:val="005025AF"/>
    <w:rsid w:val="00523C44"/>
    <w:rsid w:val="00526BA1"/>
    <w:rsid w:val="005336D1"/>
    <w:rsid w:val="00551C3D"/>
    <w:rsid w:val="00551D58"/>
    <w:rsid w:val="005563E0"/>
    <w:rsid w:val="00593C0D"/>
    <w:rsid w:val="005A6528"/>
    <w:rsid w:val="00601CCC"/>
    <w:rsid w:val="00613A9D"/>
    <w:rsid w:val="00662AAC"/>
    <w:rsid w:val="00697ECB"/>
    <w:rsid w:val="006A33DA"/>
    <w:rsid w:val="006D14F8"/>
    <w:rsid w:val="006E1919"/>
    <w:rsid w:val="007364AF"/>
    <w:rsid w:val="007A5B72"/>
    <w:rsid w:val="007E30AF"/>
    <w:rsid w:val="007F13C1"/>
    <w:rsid w:val="00832EF4"/>
    <w:rsid w:val="008717C8"/>
    <w:rsid w:val="00873735"/>
    <w:rsid w:val="00881BA5"/>
    <w:rsid w:val="00893E9E"/>
    <w:rsid w:val="0089645E"/>
    <w:rsid w:val="00897E02"/>
    <w:rsid w:val="008A0EDA"/>
    <w:rsid w:val="008A2900"/>
    <w:rsid w:val="008A3B8A"/>
    <w:rsid w:val="008A452A"/>
    <w:rsid w:val="008A6420"/>
    <w:rsid w:val="008B49F3"/>
    <w:rsid w:val="00901575"/>
    <w:rsid w:val="00931540"/>
    <w:rsid w:val="00962BE1"/>
    <w:rsid w:val="00973A96"/>
    <w:rsid w:val="009843AF"/>
    <w:rsid w:val="00986E4D"/>
    <w:rsid w:val="009A6DE4"/>
    <w:rsid w:val="009B1EC8"/>
    <w:rsid w:val="009E2026"/>
    <w:rsid w:val="00A05280"/>
    <w:rsid w:val="00A539F4"/>
    <w:rsid w:val="00A7016C"/>
    <w:rsid w:val="00A857A4"/>
    <w:rsid w:val="00AA77B4"/>
    <w:rsid w:val="00AB5086"/>
    <w:rsid w:val="00B0003C"/>
    <w:rsid w:val="00B356E7"/>
    <w:rsid w:val="00B40E27"/>
    <w:rsid w:val="00B70867"/>
    <w:rsid w:val="00B8336A"/>
    <w:rsid w:val="00B838AF"/>
    <w:rsid w:val="00BB14C8"/>
    <w:rsid w:val="00C17678"/>
    <w:rsid w:val="00C25FF8"/>
    <w:rsid w:val="00C528C9"/>
    <w:rsid w:val="00C602BD"/>
    <w:rsid w:val="00C608F0"/>
    <w:rsid w:val="00CC5278"/>
    <w:rsid w:val="00D15620"/>
    <w:rsid w:val="00D25B1C"/>
    <w:rsid w:val="00D42A0A"/>
    <w:rsid w:val="00D61B47"/>
    <w:rsid w:val="00D960FA"/>
    <w:rsid w:val="00D97F74"/>
    <w:rsid w:val="00DD5916"/>
    <w:rsid w:val="00DE3291"/>
    <w:rsid w:val="00DF39FF"/>
    <w:rsid w:val="00E438F9"/>
    <w:rsid w:val="00E74AE4"/>
    <w:rsid w:val="00E91885"/>
    <w:rsid w:val="00EA75E6"/>
    <w:rsid w:val="00EB788B"/>
    <w:rsid w:val="00EC1AA1"/>
    <w:rsid w:val="00EC3BE6"/>
    <w:rsid w:val="00EC634F"/>
    <w:rsid w:val="00F20902"/>
    <w:rsid w:val="00F24CCD"/>
    <w:rsid w:val="00F533D5"/>
    <w:rsid w:val="00F9420D"/>
    <w:rsid w:val="00F963DB"/>
    <w:rsid w:val="00FC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96F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E6D"/>
  </w:style>
  <w:style w:type="paragraph" w:styleId="Footer">
    <w:name w:val="footer"/>
    <w:basedOn w:val="Normal"/>
    <w:link w:val="FooterChar"/>
    <w:uiPriority w:val="99"/>
    <w:unhideWhenUsed/>
    <w:rsid w:val="00067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E6D"/>
  </w:style>
  <w:style w:type="paragraph" w:styleId="ListParagraph">
    <w:name w:val="List Paragraph"/>
    <w:basedOn w:val="Normal"/>
    <w:uiPriority w:val="34"/>
    <w:qFormat/>
    <w:rsid w:val="00A052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3BA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3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3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373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423</Words>
  <Characters>2609</Characters>
  <Application>Microsoft Office Word</Application>
  <DocSecurity>0</DocSecurity>
  <Lines>148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3027</CharactersWithSpaces>
  <SharedDoc>false</SharedDoc>
  <HyperlinkBase>https://www.cabinet.qld.gov.au/documents/2018/Mar/Appttrib/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cp:lastPrinted>2016-02-14T23:58:00Z</cp:lastPrinted>
  <dcterms:created xsi:type="dcterms:W3CDTF">2018-05-10T06:52:00Z</dcterms:created>
  <dcterms:modified xsi:type="dcterms:W3CDTF">2019-12-11T09:13:00Z</dcterms:modified>
  <cp:category>Significant_Appointments,Building_and_Construction,Planning</cp:category>
</cp:coreProperties>
</file>